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C2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Согласовано»                                                                                    «Утверждаю»                           </w:t>
      </w:r>
    </w:p>
    <w:p w:rsidR="00A859C2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2"/>
          <w:szCs w:val="22"/>
        </w:rPr>
      </w:pPr>
      <w:r>
        <w:rPr>
          <w:sz w:val="22"/>
          <w:szCs w:val="22"/>
        </w:rPr>
        <w:t>На собрании</w:t>
      </w:r>
    </w:p>
    <w:p w:rsidR="00A859C2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2"/>
          <w:szCs w:val="22"/>
        </w:rPr>
      </w:pPr>
      <w:r>
        <w:rPr>
          <w:sz w:val="22"/>
          <w:szCs w:val="22"/>
        </w:rPr>
        <w:t>трудового коллектива:                                                              Директор школы:_____</w:t>
      </w:r>
    </w:p>
    <w:p w:rsidR="00A859C2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2"/>
          <w:szCs w:val="22"/>
        </w:rPr>
      </w:pPr>
      <w:r>
        <w:rPr>
          <w:sz w:val="22"/>
          <w:szCs w:val="22"/>
        </w:rPr>
        <w:t>Пр. №_</w:t>
      </w:r>
      <w:r w:rsidR="007511D0">
        <w:rPr>
          <w:sz w:val="22"/>
          <w:szCs w:val="22"/>
        </w:rPr>
        <w:t>1</w:t>
      </w:r>
      <w:r>
        <w:rPr>
          <w:sz w:val="22"/>
          <w:szCs w:val="22"/>
        </w:rPr>
        <w:t>__ от «_30_»_08_2012г.                                         ПР.№_</w:t>
      </w:r>
      <w:r w:rsidR="007511D0">
        <w:rPr>
          <w:sz w:val="22"/>
          <w:szCs w:val="22"/>
        </w:rPr>
        <w:t>49</w:t>
      </w:r>
      <w:r>
        <w:rPr>
          <w:sz w:val="22"/>
          <w:szCs w:val="22"/>
        </w:rPr>
        <w:t>_ от «_</w:t>
      </w:r>
      <w:r w:rsidR="007511D0">
        <w:rPr>
          <w:sz w:val="22"/>
          <w:szCs w:val="22"/>
        </w:rPr>
        <w:t>3</w:t>
      </w:r>
      <w:r w:rsidR="006745AE">
        <w:rPr>
          <w:sz w:val="22"/>
          <w:szCs w:val="22"/>
        </w:rPr>
        <w:t>1</w:t>
      </w:r>
      <w:r w:rsidR="007511D0">
        <w:rPr>
          <w:sz w:val="22"/>
          <w:szCs w:val="22"/>
        </w:rPr>
        <w:t>__»_08</w:t>
      </w:r>
      <w:r>
        <w:rPr>
          <w:sz w:val="22"/>
          <w:szCs w:val="22"/>
        </w:rPr>
        <w:t>_2012 г.</w:t>
      </w:r>
    </w:p>
    <w:p w:rsidR="00A859C2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2"/>
          <w:szCs w:val="22"/>
        </w:rPr>
      </w:pP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352"/>
        <w:jc w:val="both"/>
        <w:rPr>
          <w:sz w:val="32"/>
          <w:szCs w:val="32"/>
        </w:rPr>
      </w:pP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352" w:firstLine="550"/>
        <w:jc w:val="center"/>
        <w:rPr>
          <w:sz w:val="32"/>
          <w:szCs w:val="32"/>
        </w:rPr>
      </w:pPr>
      <w:r w:rsidRPr="007A3D96">
        <w:rPr>
          <w:sz w:val="32"/>
          <w:szCs w:val="32"/>
        </w:rPr>
        <w:t xml:space="preserve">МБОУ </w:t>
      </w:r>
      <w:proofErr w:type="gramStart"/>
      <w:r w:rsidRPr="007A3D96">
        <w:rPr>
          <w:sz w:val="32"/>
          <w:szCs w:val="32"/>
        </w:rPr>
        <w:t>–М</w:t>
      </w:r>
      <w:proofErr w:type="gramEnd"/>
      <w:r w:rsidRPr="007A3D96">
        <w:rPr>
          <w:sz w:val="32"/>
          <w:szCs w:val="32"/>
        </w:rPr>
        <w:t>АРТЬЯНОВСКАЯ СРЕДНЯЯ ОБЩЕОБРАЗОВАТЕЛЬНАЯ ШКОЛА</w:t>
      </w: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352" w:firstLine="550"/>
        <w:jc w:val="center"/>
        <w:rPr>
          <w:sz w:val="32"/>
          <w:szCs w:val="32"/>
        </w:rPr>
      </w:pP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352" w:firstLine="550"/>
        <w:jc w:val="center"/>
        <w:rPr>
          <w:sz w:val="32"/>
          <w:szCs w:val="32"/>
        </w:rPr>
      </w:pPr>
      <w:r w:rsidRPr="007A3D96">
        <w:rPr>
          <w:sz w:val="32"/>
          <w:szCs w:val="32"/>
        </w:rPr>
        <w:t>ПОЛОЖЕНИЕ</w:t>
      </w: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352" w:firstLine="550"/>
        <w:jc w:val="center"/>
        <w:rPr>
          <w:sz w:val="32"/>
          <w:szCs w:val="32"/>
        </w:rPr>
      </w:pPr>
      <w:r w:rsidRPr="007A3D96">
        <w:rPr>
          <w:sz w:val="32"/>
          <w:szCs w:val="32"/>
        </w:rPr>
        <w:t>О СОБРАНИИ ТРУДОВОГО КОЛЛЕКТИВА</w:t>
      </w:r>
    </w:p>
    <w:p w:rsidR="00A859C2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2"/>
          <w:szCs w:val="22"/>
        </w:rPr>
      </w:pPr>
    </w:p>
    <w:p w:rsidR="00A859C2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2"/>
          <w:szCs w:val="22"/>
        </w:rPr>
      </w:pP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8"/>
          <w:szCs w:val="28"/>
        </w:rPr>
      </w:pPr>
      <w:r w:rsidRPr="007A3D96">
        <w:rPr>
          <w:sz w:val="28"/>
          <w:szCs w:val="28"/>
        </w:rPr>
        <w:t>Трудовой коллектив составляют все работники Учреждения. Пол</w:t>
      </w:r>
      <w:r w:rsidRPr="007A3D96">
        <w:rPr>
          <w:sz w:val="28"/>
          <w:szCs w:val="28"/>
        </w:rPr>
        <w:softHyphen/>
        <w:t>номочия трудового коллектива Учреждения осуществляются общим собранием трудового коллектива Учреждения.</w:t>
      </w: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8"/>
          <w:szCs w:val="28"/>
        </w:rPr>
      </w:pPr>
      <w:r w:rsidRPr="007A3D96">
        <w:rPr>
          <w:sz w:val="28"/>
          <w:szCs w:val="28"/>
        </w:rPr>
        <w:t>Общее собрание трудового коллектива Учреждения собирается по мере надобности, но не реже четырех раз в год. Оно вправе принимать решения, если в его работе участвуют более половины списочного состава ра</w:t>
      </w:r>
      <w:r w:rsidRPr="007A3D96">
        <w:rPr>
          <w:sz w:val="28"/>
          <w:szCs w:val="28"/>
        </w:rPr>
        <w:softHyphen/>
        <w:t>ботников Учреждения, для которых Учреждение является основным местом работы.</w:t>
      </w: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8"/>
          <w:szCs w:val="28"/>
        </w:rPr>
      </w:pPr>
      <w:r w:rsidRPr="007A3D96">
        <w:rPr>
          <w:sz w:val="28"/>
          <w:szCs w:val="28"/>
        </w:rPr>
        <w:t>Председателем общего собрания трудового коллектива открытым голо</w:t>
      </w:r>
      <w:r w:rsidRPr="007A3D96">
        <w:rPr>
          <w:sz w:val="28"/>
          <w:szCs w:val="28"/>
        </w:rPr>
        <w:softHyphen/>
        <w:t>сованием сроком на один год избирается один из работников Учреждения. Секретарь избирается аналогично.</w:t>
      </w: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8"/>
          <w:szCs w:val="28"/>
        </w:rPr>
      </w:pPr>
      <w:r w:rsidRPr="007A3D96">
        <w:rPr>
          <w:sz w:val="28"/>
          <w:szCs w:val="28"/>
        </w:rPr>
        <w:t>По вопросу объявления забастовки общее собрание трудового коллек</w:t>
      </w:r>
      <w:r w:rsidRPr="007A3D96">
        <w:rPr>
          <w:sz w:val="28"/>
          <w:szCs w:val="28"/>
        </w:rPr>
        <w:softHyphen/>
        <w:t>тива Учреждения считается правомочным, если на нем присутствовало не менее двух третей от общего числа работников.</w:t>
      </w: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8"/>
          <w:szCs w:val="28"/>
        </w:rPr>
      </w:pPr>
      <w:r w:rsidRPr="007A3D96">
        <w:rPr>
          <w:sz w:val="28"/>
          <w:szCs w:val="28"/>
        </w:rPr>
        <w:t>Решения общего собрания трудового коллектива Учреждения принима</w:t>
      </w:r>
      <w:r w:rsidRPr="007A3D96">
        <w:rPr>
          <w:sz w:val="28"/>
          <w:szCs w:val="28"/>
        </w:rPr>
        <w:softHyphen/>
        <w:t>ются простым большинством голосов присутствующих на собрании работни</w:t>
      </w:r>
      <w:r w:rsidRPr="007A3D96">
        <w:rPr>
          <w:sz w:val="28"/>
          <w:szCs w:val="28"/>
        </w:rPr>
        <w:softHyphen/>
        <w:t>ков.</w:t>
      </w: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8"/>
          <w:szCs w:val="28"/>
        </w:rPr>
      </w:pPr>
      <w:r w:rsidRPr="007A3D96">
        <w:rPr>
          <w:sz w:val="28"/>
          <w:szCs w:val="28"/>
        </w:rPr>
        <w:t>Процедура голосования определяется общим собранием трудового кол</w:t>
      </w:r>
      <w:r w:rsidRPr="007A3D96">
        <w:rPr>
          <w:sz w:val="28"/>
          <w:szCs w:val="28"/>
        </w:rPr>
        <w:softHyphen/>
        <w:t>лектива Учреждения.</w:t>
      </w: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264" w:firstLine="550"/>
        <w:jc w:val="both"/>
        <w:rPr>
          <w:sz w:val="28"/>
          <w:szCs w:val="28"/>
        </w:rPr>
      </w:pPr>
      <w:r w:rsidRPr="007A3D96">
        <w:rPr>
          <w:sz w:val="28"/>
          <w:szCs w:val="28"/>
        </w:rPr>
        <w:t>К исключительной компетентности общего собрания трудового коллек</w:t>
      </w:r>
      <w:r w:rsidRPr="007A3D96">
        <w:rPr>
          <w:sz w:val="28"/>
          <w:szCs w:val="28"/>
        </w:rPr>
        <w:softHyphen/>
        <w:t>тива Учреждения относятся:</w:t>
      </w: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8"/>
          <w:szCs w:val="28"/>
        </w:rPr>
      </w:pPr>
      <w:r w:rsidRPr="007A3D96">
        <w:rPr>
          <w:sz w:val="28"/>
          <w:szCs w:val="28"/>
        </w:rPr>
        <w:t>а) обсуждение, принятие Устава Учреждения, внесение изменений и дополнений в Устав Учреждения;</w:t>
      </w: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8"/>
          <w:szCs w:val="28"/>
        </w:rPr>
      </w:pPr>
      <w:r w:rsidRPr="007A3D96">
        <w:rPr>
          <w:sz w:val="28"/>
          <w:szCs w:val="28"/>
        </w:rPr>
        <w:t>б) обсуждение, принятие, внесение дополнений и изменений в Поло</w:t>
      </w:r>
      <w:r w:rsidRPr="007A3D96">
        <w:rPr>
          <w:sz w:val="28"/>
          <w:szCs w:val="28"/>
        </w:rPr>
        <w:softHyphen/>
        <w:t>жение о данном Учреждении;</w:t>
      </w: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8"/>
          <w:szCs w:val="28"/>
        </w:rPr>
      </w:pPr>
      <w:r w:rsidRPr="007A3D96">
        <w:rPr>
          <w:sz w:val="28"/>
          <w:szCs w:val="28"/>
        </w:rPr>
        <w:t>в) обсуждение и утверждение Правил внутреннего трудового распо</w:t>
      </w:r>
      <w:r w:rsidRPr="007A3D96">
        <w:rPr>
          <w:sz w:val="28"/>
          <w:szCs w:val="28"/>
        </w:rPr>
        <w:softHyphen/>
        <w:t>рядка Учреждения;</w:t>
      </w: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8"/>
          <w:szCs w:val="28"/>
        </w:rPr>
      </w:pPr>
      <w:r w:rsidRPr="007A3D96">
        <w:rPr>
          <w:sz w:val="28"/>
          <w:szCs w:val="28"/>
        </w:rPr>
        <w:t>г) принятие решения о необходимости заключения коллективного до</w:t>
      </w:r>
      <w:r w:rsidRPr="007A3D96">
        <w:rPr>
          <w:sz w:val="28"/>
          <w:szCs w:val="28"/>
        </w:rPr>
        <w:softHyphen/>
        <w:t>говора;</w:t>
      </w: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8"/>
          <w:szCs w:val="28"/>
        </w:rPr>
      </w:pPr>
      <w:proofErr w:type="spellStart"/>
      <w:r w:rsidRPr="007A3D96">
        <w:rPr>
          <w:sz w:val="28"/>
          <w:szCs w:val="28"/>
        </w:rPr>
        <w:t>д</w:t>
      </w:r>
      <w:proofErr w:type="spellEnd"/>
      <w:r w:rsidRPr="007A3D96">
        <w:rPr>
          <w:sz w:val="28"/>
          <w:szCs w:val="28"/>
        </w:rPr>
        <w:t>) обсуждение коллективного договора, внесение изменений и допол</w:t>
      </w:r>
      <w:r w:rsidRPr="007A3D96">
        <w:rPr>
          <w:sz w:val="28"/>
          <w:szCs w:val="28"/>
        </w:rPr>
        <w:softHyphen/>
        <w:t xml:space="preserve">нений в него, </w:t>
      </w:r>
      <w:proofErr w:type="gramStart"/>
      <w:r w:rsidRPr="007A3D96">
        <w:rPr>
          <w:sz w:val="28"/>
          <w:szCs w:val="28"/>
        </w:rPr>
        <w:t>контроль за</w:t>
      </w:r>
      <w:proofErr w:type="gramEnd"/>
      <w:r w:rsidRPr="007A3D96">
        <w:rPr>
          <w:sz w:val="28"/>
          <w:szCs w:val="28"/>
        </w:rPr>
        <w:t xml:space="preserve"> его выполнением;</w:t>
      </w: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left="550" w:right="352"/>
        <w:jc w:val="both"/>
        <w:rPr>
          <w:sz w:val="28"/>
          <w:szCs w:val="28"/>
        </w:rPr>
      </w:pPr>
      <w:r w:rsidRPr="007A3D96">
        <w:rPr>
          <w:sz w:val="28"/>
          <w:szCs w:val="28"/>
        </w:rPr>
        <w:t>е) утверждение коллективного договора;</w:t>
      </w: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8"/>
          <w:szCs w:val="28"/>
        </w:rPr>
      </w:pPr>
      <w:r w:rsidRPr="007A3D96">
        <w:rPr>
          <w:sz w:val="28"/>
          <w:szCs w:val="28"/>
        </w:rPr>
        <w:lastRenderedPageBreak/>
        <w:t>ж) заслушивание отчета администрации учреждения о выполнении кол</w:t>
      </w:r>
      <w:r w:rsidRPr="007A3D96">
        <w:rPr>
          <w:sz w:val="28"/>
          <w:szCs w:val="28"/>
        </w:rPr>
        <w:softHyphen/>
        <w:t>лективного договора;</w:t>
      </w: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8"/>
          <w:szCs w:val="28"/>
        </w:rPr>
      </w:pPr>
      <w:proofErr w:type="spellStart"/>
      <w:r w:rsidRPr="007A3D96">
        <w:rPr>
          <w:sz w:val="28"/>
          <w:szCs w:val="28"/>
        </w:rPr>
        <w:t>з</w:t>
      </w:r>
      <w:proofErr w:type="spellEnd"/>
      <w:r w:rsidRPr="007A3D96">
        <w:rPr>
          <w:sz w:val="28"/>
          <w:szCs w:val="28"/>
        </w:rPr>
        <w:t>) определение численности, срока полномочий комиссии по трудовым спорам Учреждения, избрание его членов;</w:t>
      </w: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8"/>
          <w:szCs w:val="28"/>
        </w:rPr>
      </w:pPr>
      <w:r w:rsidRPr="007A3D96">
        <w:rPr>
          <w:sz w:val="28"/>
          <w:szCs w:val="28"/>
        </w:rPr>
        <w:t>и) выдвижение коллективных требований работников Учреждения и избрание полномочных представителей для участия в разрешении коллек</w:t>
      </w:r>
      <w:r w:rsidRPr="007A3D96">
        <w:rPr>
          <w:sz w:val="28"/>
          <w:szCs w:val="28"/>
        </w:rPr>
        <w:softHyphen/>
        <w:t>тивного трудового спора;</w:t>
      </w: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8"/>
          <w:szCs w:val="28"/>
        </w:rPr>
      </w:pPr>
      <w:r w:rsidRPr="007A3D96">
        <w:rPr>
          <w:sz w:val="28"/>
          <w:szCs w:val="28"/>
        </w:rPr>
        <w:t>к) принятие решения об объявлении забастовки и выборы органа, возглавляющего забастовку;</w:t>
      </w: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left="550" w:right="352"/>
        <w:jc w:val="both"/>
        <w:rPr>
          <w:sz w:val="28"/>
          <w:szCs w:val="28"/>
        </w:rPr>
      </w:pPr>
      <w:r w:rsidRPr="007A3D96">
        <w:rPr>
          <w:sz w:val="28"/>
          <w:szCs w:val="28"/>
        </w:rPr>
        <w:t>м) утверждение коллективных требований к работодателю.</w:t>
      </w: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8"/>
          <w:szCs w:val="28"/>
        </w:rPr>
      </w:pPr>
      <w:r w:rsidRPr="007A3D96">
        <w:rPr>
          <w:sz w:val="28"/>
          <w:szCs w:val="28"/>
        </w:rPr>
        <w:t>Решения общего собрания трудового коллектива, принятые в пределах его полномочий, являются обязательными для администрации Учреждения и всех членов коллектива.</w:t>
      </w:r>
    </w:p>
    <w:p w:rsidR="00A859C2" w:rsidRPr="007A3D96" w:rsidRDefault="00A859C2" w:rsidP="00A859C2">
      <w:pPr>
        <w:suppressAutoHyphens/>
        <w:autoSpaceDE w:val="0"/>
        <w:autoSpaceDN w:val="0"/>
        <w:adjustRightInd w:val="0"/>
        <w:ind w:right="352" w:firstLine="550"/>
        <w:jc w:val="both"/>
        <w:rPr>
          <w:sz w:val="28"/>
          <w:szCs w:val="28"/>
        </w:rPr>
      </w:pPr>
      <w:r w:rsidRPr="007A3D96">
        <w:rPr>
          <w:sz w:val="28"/>
          <w:szCs w:val="28"/>
        </w:rPr>
        <w:t>На заседаниях общего собрания трудового коллектива ведутся прото</w:t>
      </w:r>
      <w:r w:rsidRPr="007A3D96">
        <w:rPr>
          <w:sz w:val="28"/>
          <w:szCs w:val="28"/>
        </w:rPr>
        <w:softHyphen/>
        <w:t>колы, подписываемые председателем и секретарем общего собрания, кото</w:t>
      </w:r>
      <w:r w:rsidRPr="007A3D96">
        <w:rPr>
          <w:sz w:val="28"/>
          <w:szCs w:val="28"/>
        </w:rPr>
        <w:softHyphen/>
        <w:t>рые хранятся в делах Учреждения.</w:t>
      </w:r>
    </w:p>
    <w:p w:rsidR="00DA79BD" w:rsidRDefault="00DA79BD"/>
    <w:sectPr w:rsidR="00DA79BD" w:rsidSect="00DA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9C2"/>
    <w:rsid w:val="006745AE"/>
    <w:rsid w:val="007511D0"/>
    <w:rsid w:val="007B2E40"/>
    <w:rsid w:val="00935909"/>
    <w:rsid w:val="00A859C2"/>
    <w:rsid w:val="00DA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2438</Characters>
  <Application>Microsoft Office Word</Application>
  <DocSecurity>0</DocSecurity>
  <Lines>20</Lines>
  <Paragraphs>5</Paragraphs>
  <ScaleCrop>false</ScaleCrop>
  <Company>МБОУ - Мартьяновская СОШ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2016-11-09T10:03:00Z</dcterms:created>
  <dcterms:modified xsi:type="dcterms:W3CDTF">2016-11-09T10:21:00Z</dcterms:modified>
</cp:coreProperties>
</file>